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076"/>
      </w:tblGrid>
      <w:tr w:rsidR="0066718B" w:rsidTr="00AE42B2">
        <w:tc>
          <w:tcPr>
            <w:tcW w:w="4361" w:type="dxa"/>
            <w:hideMark/>
          </w:tcPr>
          <w:p w:rsidR="0066718B" w:rsidRPr="00441947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6718B" w:rsidRPr="00441947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</w:t>
            </w:r>
            <w:r w:rsidR="0044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:rsidR="0066718B" w:rsidRPr="00441947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Протокол №__</w:t>
            </w:r>
            <w:r w:rsidR="00EF127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от _____ 20__ года</w:t>
            </w:r>
          </w:p>
        </w:tc>
        <w:tc>
          <w:tcPr>
            <w:tcW w:w="1134" w:type="dxa"/>
          </w:tcPr>
          <w:p w:rsidR="0066718B" w:rsidRPr="00441947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66718B" w:rsidRPr="00441947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62A76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4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A7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193E5E" w:rsidRDefault="00662A76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Большебисяринская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34C3D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  <w:p w:rsidR="0066718B" w:rsidRPr="00441947" w:rsidRDefault="00662A76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сад» ТМР РТ 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66718B" w:rsidRPr="00441947" w:rsidRDefault="0066718B" w:rsidP="004419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F127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41947" w:rsidRPr="0044194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F127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41947" w:rsidRPr="0044194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194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CB4848" w:rsidRDefault="00CB4848" w:rsidP="0060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1228" w:rsidRPr="004157C1" w:rsidRDefault="00601228" w:rsidP="00601228">
      <w:pPr>
        <w:pStyle w:val="Default"/>
        <w:jc w:val="center"/>
        <w:rPr>
          <w:b/>
          <w:bCs/>
          <w:sz w:val="28"/>
          <w:szCs w:val="28"/>
        </w:rPr>
      </w:pPr>
      <w:r w:rsidRPr="004157C1">
        <w:rPr>
          <w:b/>
          <w:bCs/>
          <w:sz w:val="28"/>
          <w:szCs w:val="28"/>
        </w:rPr>
        <w:t>ПОЛОЖЕНИЕ</w:t>
      </w:r>
    </w:p>
    <w:p w:rsidR="00601228" w:rsidRPr="004157C1" w:rsidRDefault="00601228" w:rsidP="00601228">
      <w:pPr>
        <w:pStyle w:val="Default"/>
        <w:jc w:val="center"/>
        <w:rPr>
          <w:b/>
          <w:bCs/>
          <w:sz w:val="28"/>
          <w:szCs w:val="28"/>
        </w:rPr>
      </w:pPr>
      <w:r w:rsidRPr="004157C1">
        <w:rPr>
          <w:b/>
          <w:bCs/>
          <w:sz w:val="28"/>
          <w:szCs w:val="28"/>
        </w:rPr>
        <w:t>о безотметочной системе оценивания учащихся первого класса Муниципального бюджетного общеобразоват</w:t>
      </w:r>
      <w:r w:rsidR="00834C3D">
        <w:rPr>
          <w:b/>
          <w:bCs/>
          <w:sz w:val="28"/>
          <w:szCs w:val="28"/>
        </w:rPr>
        <w:t>е</w:t>
      </w:r>
      <w:r w:rsidR="00662A76">
        <w:rPr>
          <w:b/>
          <w:bCs/>
          <w:sz w:val="28"/>
          <w:szCs w:val="28"/>
        </w:rPr>
        <w:t>льного учреждения «</w:t>
      </w:r>
      <w:proofErr w:type="spellStart"/>
      <w:r w:rsidR="00662A76">
        <w:rPr>
          <w:b/>
          <w:bCs/>
          <w:sz w:val="28"/>
          <w:szCs w:val="28"/>
        </w:rPr>
        <w:t>Большебисяринская</w:t>
      </w:r>
      <w:proofErr w:type="spellEnd"/>
      <w:r w:rsidR="00662A76">
        <w:rPr>
          <w:b/>
          <w:bCs/>
          <w:sz w:val="28"/>
          <w:szCs w:val="28"/>
        </w:rPr>
        <w:t xml:space="preserve"> </w:t>
      </w:r>
      <w:proofErr w:type="gramStart"/>
      <w:r w:rsidR="00662A76">
        <w:rPr>
          <w:b/>
          <w:bCs/>
          <w:sz w:val="28"/>
          <w:szCs w:val="28"/>
        </w:rPr>
        <w:t>начальная</w:t>
      </w:r>
      <w:proofErr w:type="gramEnd"/>
      <w:r w:rsidR="00BF6458">
        <w:rPr>
          <w:b/>
          <w:bCs/>
          <w:sz w:val="28"/>
          <w:szCs w:val="28"/>
        </w:rPr>
        <w:t xml:space="preserve"> общеобразовательная школа</w:t>
      </w:r>
      <w:r w:rsidR="00662A76">
        <w:rPr>
          <w:b/>
          <w:bCs/>
          <w:sz w:val="28"/>
          <w:szCs w:val="28"/>
        </w:rPr>
        <w:t>-детский сад</w:t>
      </w:r>
      <w:r w:rsidR="00BF6458">
        <w:rPr>
          <w:b/>
          <w:bCs/>
          <w:sz w:val="28"/>
          <w:szCs w:val="28"/>
        </w:rPr>
        <w:t>»</w:t>
      </w:r>
    </w:p>
    <w:p w:rsidR="00601228" w:rsidRPr="004157C1" w:rsidRDefault="00601228" w:rsidP="00601228">
      <w:pPr>
        <w:pStyle w:val="Default"/>
        <w:jc w:val="center"/>
        <w:rPr>
          <w:b/>
          <w:bCs/>
          <w:sz w:val="28"/>
          <w:szCs w:val="28"/>
        </w:rPr>
      </w:pPr>
      <w:r w:rsidRPr="004157C1">
        <w:rPr>
          <w:b/>
          <w:bCs/>
          <w:sz w:val="28"/>
          <w:szCs w:val="28"/>
        </w:rPr>
        <w:t>Тетюшского муниципального района Республики Татарстан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4157C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157C1"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Настоящее Положение о безотметочной системе оценивания обучающихся первых классов (далее - Поло</w:t>
      </w:r>
      <w:r w:rsidR="00834C3D">
        <w:rPr>
          <w:rFonts w:ascii="Times New Roman" w:hAnsi="Times New Roman" w:cs="Times New Roman"/>
          <w:sz w:val="28"/>
          <w:szCs w:val="28"/>
        </w:rPr>
        <w:t>жение) определяет принципы, фор</w:t>
      </w:r>
      <w:r w:rsidRPr="004157C1">
        <w:rPr>
          <w:rFonts w:ascii="Times New Roman" w:hAnsi="Times New Roman" w:cs="Times New Roman"/>
          <w:sz w:val="28"/>
          <w:szCs w:val="28"/>
        </w:rPr>
        <w:t>мы, периодичность и способы контроля и оценки предметных умений и универсальных учебных действий обучающихся, а также порядок оформления</w:t>
      </w:r>
      <w:r w:rsidR="00662A76">
        <w:rPr>
          <w:rFonts w:ascii="Times New Roman" w:hAnsi="Times New Roman" w:cs="Times New Roman"/>
          <w:sz w:val="28"/>
          <w:szCs w:val="28"/>
        </w:rPr>
        <w:t xml:space="preserve"> </w:t>
      </w:r>
      <w:r w:rsidRPr="004157C1">
        <w:rPr>
          <w:rFonts w:ascii="Times New Roman" w:hAnsi="Times New Roman" w:cs="Times New Roman"/>
          <w:sz w:val="28"/>
          <w:szCs w:val="28"/>
        </w:rPr>
        <w:t>их результатов в муниципальном бюджетном общеобра</w:t>
      </w:r>
      <w:r w:rsidR="00834C3D">
        <w:rPr>
          <w:rFonts w:ascii="Times New Roman" w:hAnsi="Times New Roman" w:cs="Times New Roman"/>
          <w:sz w:val="28"/>
          <w:szCs w:val="28"/>
        </w:rPr>
        <w:t>зовательно</w:t>
      </w:r>
      <w:r w:rsidR="00662A76">
        <w:rPr>
          <w:rFonts w:ascii="Times New Roman" w:hAnsi="Times New Roman" w:cs="Times New Roman"/>
          <w:sz w:val="28"/>
          <w:szCs w:val="28"/>
        </w:rPr>
        <w:t>м учреждении «</w:t>
      </w:r>
      <w:proofErr w:type="spellStart"/>
      <w:r w:rsidR="00662A76">
        <w:rPr>
          <w:rFonts w:ascii="Times New Roman" w:hAnsi="Times New Roman" w:cs="Times New Roman"/>
          <w:sz w:val="28"/>
          <w:szCs w:val="28"/>
        </w:rPr>
        <w:t>Большебисяринская</w:t>
      </w:r>
      <w:proofErr w:type="spellEnd"/>
      <w:r w:rsidR="00662A76">
        <w:rPr>
          <w:rFonts w:ascii="Times New Roman" w:hAnsi="Times New Roman" w:cs="Times New Roman"/>
          <w:sz w:val="28"/>
          <w:szCs w:val="28"/>
        </w:rPr>
        <w:t xml:space="preserve"> Н</w:t>
      </w:r>
      <w:r w:rsidRPr="004157C1">
        <w:rPr>
          <w:rFonts w:ascii="Times New Roman" w:hAnsi="Times New Roman" w:cs="Times New Roman"/>
          <w:sz w:val="28"/>
          <w:szCs w:val="28"/>
        </w:rPr>
        <w:t>ОШ</w:t>
      </w:r>
      <w:r w:rsidR="00662A76">
        <w:rPr>
          <w:rFonts w:ascii="Times New Roman" w:hAnsi="Times New Roman" w:cs="Times New Roman"/>
          <w:sz w:val="28"/>
          <w:szCs w:val="28"/>
        </w:rPr>
        <w:t>-детский сад</w:t>
      </w:r>
      <w:r w:rsidRPr="00415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Школа) при освоении учащимися основной общеобразовательной программы начального общего образования.</w:t>
      </w:r>
      <w:proofErr w:type="gramEnd"/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Федеральным законом от 29 декабря 2012 г. № 273-03 «Об образовании в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Федерации», Правилами осуществления мониторинга системы образования</w:t>
      </w:r>
    </w:p>
    <w:p w:rsidR="00662A76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(Постановление Правительства РФ от 05.08.2013 №662), Федеральным государственным образовательным стандартом начального общего образования,</w:t>
      </w:r>
      <w:r w:rsidR="00662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России от 06.10.2009 №373), письмом Минобрнауки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России ««Об организации обучения в первом классе четырёхлетней начальной школы»</w:t>
      </w:r>
      <w:r w:rsidR="00662A76">
        <w:rPr>
          <w:rFonts w:ascii="Times New Roman" w:hAnsi="Times New Roman" w:cs="Times New Roman"/>
          <w:sz w:val="28"/>
          <w:szCs w:val="28"/>
        </w:rPr>
        <w:t xml:space="preserve"> </w:t>
      </w:r>
      <w:r w:rsidRPr="004157C1">
        <w:rPr>
          <w:rFonts w:ascii="Times New Roman" w:hAnsi="Times New Roman" w:cs="Times New Roman"/>
          <w:sz w:val="28"/>
          <w:szCs w:val="28"/>
        </w:rPr>
        <w:t>от25.09.2000г.№2021/11-13,Уставом Школы.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обучение представляет собой обучение, в котором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отсутствует пятибалльная форма отметки как форма количественного выражения результата оценочной деятельности.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1.4. Недопустимо использование любой знаковой символики, заменяющей цифровую отметку. Допускается словесная объяснительная оценка.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1.5. Основными принципами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обучения в школе являются: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- дифференцированный подход при осуществлении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оценочных</w:t>
      </w:r>
      <w:proofErr w:type="gramEnd"/>
      <w:r w:rsidRPr="004157C1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контролирующих действий;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- контроль и оценивание строятся на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основе;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lastRenderedPageBreak/>
        <w:t>- самоконтроль и самооценка обучающегося предшествуют контролю и оценке сверстников и учителя.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1.6. К главным критериям самоконтроля и самооценки, а также контроля и оценки относятся следующие: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- предметные умения, их соответствие требованиям государственного стандарта начального образования;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EF127D" w:rsidRDefault="00CB4848" w:rsidP="00EF127D">
      <w:pPr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1.8. Функцией контроля и оценки является определение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педагогомуровня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предметных умений, личностных и метапредметных универсальных учебных действий.</w:t>
      </w:r>
    </w:p>
    <w:p w:rsidR="00CB4848" w:rsidRPr="004157C1" w:rsidRDefault="00CB4848" w:rsidP="00EF127D">
      <w:pPr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1.9. Оцениванию не подлежат: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• темп работы ученика, в том числе темп чтения;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• личностные качества школьников;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• своеобразие их психических процессов (особенности памяти, внимания, восприятия и т.д.).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1.10. Текущий контроль успеваемости учащихся 1 класса в течение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учебного года осуществляется качественно, без фиксации оценок.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следующий класс.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в соответствии с учебным планом 1 класса, проводится качественно, без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фиксации оценок.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57C1">
        <w:rPr>
          <w:rFonts w:ascii="Times New Roman" w:hAnsi="Times New Roman" w:cs="Times New Roman"/>
          <w:b/>
          <w:bCs/>
          <w:sz w:val="28"/>
          <w:szCs w:val="28"/>
        </w:rPr>
        <w:t>2.Содержание и организация безотметочной системы контроля и оценки предметных знаний, умений и навыков учащихся.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2.1</w:t>
      </w:r>
      <w:r w:rsidR="00EF127D">
        <w:rPr>
          <w:rFonts w:ascii="Times New Roman" w:hAnsi="Times New Roman" w:cs="Times New Roman"/>
          <w:sz w:val="28"/>
          <w:szCs w:val="28"/>
        </w:rPr>
        <w:t>.</w:t>
      </w:r>
      <w:r w:rsidRPr="0041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Безотметочный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2.2. Видами контроля результатов обучения в 1 классах являются: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- текущий контроль;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- тематический контроль;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- итоговый контроль.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lastRenderedPageBreak/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157C1">
        <w:rPr>
          <w:rFonts w:ascii="Times New Roman" w:hAnsi="Times New Roman" w:cs="Times New Roman"/>
          <w:sz w:val="28"/>
          <w:szCs w:val="28"/>
        </w:rPr>
        <w:t xml:space="preserve"> развитием предметных знаний и умений учащихся: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а) устный опрос;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б) письменный опрос: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- 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- диагностические работы, демонстрирующие умения учащихся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применять усвоенные по определенной теме знания на практике;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в) тестовые диагностические задания;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г) графические работы: рисунки, схемы и т.д.;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учителя.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2.5. Для формирования действий самоконтроля и самооценки учителя-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ми первых классов особое внимание уделяется развитию рефлексивных уме-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и навыков учащихся.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b/>
          <w:bCs/>
          <w:sz w:val="28"/>
          <w:szCs w:val="28"/>
        </w:rPr>
        <w:t>3. Процедура фиксирования предметных результатов</w:t>
      </w:r>
      <w:r w:rsidRPr="004157C1">
        <w:rPr>
          <w:rFonts w:ascii="Times New Roman" w:hAnsi="Times New Roman" w:cs="Times New Roman"/>
          <w:sz w:val="28"/>
          <w:szCs w:val="28"/>
        </w:rPr>
        <w:t>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3.1 Результаты текущей аттестации фиксируются в технологической карте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выявления качества обучения. В данной таблице учитель фиксирует: достиг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учащийся необходимого уровня или не достиг по каждому проверяемому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предметному умению.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3.2 Результаты промежуточной аттестации фиксируются в протоколе, где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учитель указывает заключение об усвоении программы.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Достижение необходимого уровня по каждому проверяемому предметному умению фиксируется в таблице.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3.2. «Технологическая карта выявления качества обучения» заполняется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по предметам: обучение грамоте, математика, окружающий мир</w:t>
      </w:r>
      <w:r w:rsidRPr="004157C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157C1">
        <w:rPr>
          <w:rFonts w:ascii="Times New Roman" w:hAnsi="Times New Roman" w:cs="Times New Roman"/>
          <w:sz w:val="28"/>
          <w:szCs w:val="28"/>
        </w:rPr>
        <w:t>Данные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таблицы заполняются учителем.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4</w:t>
      </w:r>
      <w:r w:rsidRPr="004157C1">
        <w:rPr>
          <w:rFonts w:ascii="Times New Roman" w:hAnsi="Times New Roman" w:cs="Times New Roman"/>
          <w:b/>
          <w:sz w:val="28"/>
          <w:szCs w:val="28"/>
        </w:rPr>
        <w:t>. Процедура фиксирования метапредметных результатов</w:t>
      </w:r>
      <w:r w:rsidRPr="004157C1">
        <w:rPr>
          <w:rFonts w:ascii="Times New Roman" w:hAnsi="Times New Roman" w:cs="Times New Roman"/>
          <w:sz w:val="28"/>
          <w:szCs w:val="28"/>
        </w:rPr>
        <w:t>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4.1. Результаты отслеживания развития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личностных</w:t>
      </w:r>
      <w:proofErr w:type="gramEnd"/>
      <w:r w:rsidRPr="004157C1">
        <w:rPr>
          <w:rFonts w:ascii="Times New Roman" w:hAnsi="Times New Roman" w:cs="Times New Roman"/>
          <w:sz w:val="28"/>
          <w:szCs w:val="28"/>
        </w:rPr>
        <w:t xml:space="preserve"> и метапредметных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результатов фиксируются в оценочном листе индивидуального развития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универсальных учебных действий. В данной таблице учитель фиксирует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57C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в соответствии с возрастным развитием учащихся.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4.2. В оценочном листе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7C1">
        <w:rPr>
          <w:rFonts w:ascii="Times New Roman" w:hAnsi="Times New Roman" w:cs="Times New Roman"/>
          <w:b/>
          <w:sz w:val="28"/>
          <w:szCs w:val="28"/>
        </w:rPr>
        <w:t>5.Ведение документации.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Рабочий журнал учителя содержит Технологические карты выявления качества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обучения учащихся по математике</w:t>
      </w:r>
      <w:proofErr w:type="gramEnd"/>
      <w:r w:rsidRPr="004157C1">
        <w:rPr>
          <w:rFonts w:ascii="Times New Roman" w:hAnsi="Times New Roman" w:cs="Times New Roman"/>
          <w:sz w:val="28"/>
          <w:szCs w:val="28"/>
        </w:rPr>
        <w:t xml:space="preserve">, обучению грамоте, </w:t>
      </w:r>
      <w:r w:rsidRPr="004157C1">
        <w:rPr>
          <w:rFonts w:ascii="Times New Roman" w:hAnsi="Times New Roman" w:cs="Times New Roman"/>
          <w:sz w:val="28"/>
          <w:szCs w:val="28"/>
        </w:rPr>
        <w:lastRenderedPageBreak/>
        <w:t>окружающему миру и оценочный лист индивидуального развития универсальных учебных действий.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6. Взаимодействие с родителями в процессе </w:t>
      </w:r>
      <w:proofErr w:type="spellStart"/>
      <w:r w:rsidRPr="004157C1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4157C1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6.1. На родительских собраниях учителя знакомят родителей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учащихся с особенностями оценивания в первом классе, называют преимущества безотметочной системы обучения.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6.2. Для информирования родителей о результатах обучения и</w:t>
      </w:r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 xml:space="preserve">развития учащихся в конце каждой четверти учитель проводит </w:t>
      </w:r>
      <w:proofErr w:type="gramStart"/>
      <w:r w:rsidRPr="004157C1">
        <w:rPr>
          <w:rFonts w:ascii="Times New Roman" w:hAnsi="Times New Roman" w:cs="Times New Roman"/>
          <w:sz w:val="28"/>
          <w:szCs w:val="28"/>
        </w:rPr>
        <w:t>родительское</w:t>
      </w:r>
      <w:proofErr w:type="gramEnd"/>
    </w:p>
    <w:p w:rsidR="00CB4848" w:rsidRPr="004157C1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C1">
        <w:rPr>
          <w:rFonts w:ascii="Times New Roman" w:hAnsi="Times New Roman" w:cs="Times New Roman"/>
          <w:sz w:val="28"/>
          <w:szCs w:val="28"/>
        </w:rPr>
        <w:t>собрание и индивидуальные консультации.</w:t>
      </w:r>
    </w:p>
    <w:p w:rsidR="004157C1" w:rsidRPr="004157C1" w:rsidRDefault="004157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57C1" w:rsidRPr="004157C1" w:rsidSect="00345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108" w:rsidRDefault="00345108" w:rsidP="00345108">
      <w:pPr>
        <w:spacing w:after="0" w:line="240" w:lineRule="auto"/>
      </w:pPr>
      <w:r>
        <w:separator/>
      </w:r>
    </w:p>
  </w:endnote>
  <w:endnote w:type="continuationSeparator" w:id="0">
    <w:p w:rsidR="00345108" w:rsidRDefault="00345108" w:rsidP="0034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08" w:rsidRDefault="003451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08" w:rsidRDefault="003451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08" w:rsidRDefault="003451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108" w:rsidRDefault="00345108" w:rsidP="00345108">
      <w:pPr>
        <w:spacing w:after="0" w:line="240" w:lineRule="auto"/>
      </w:pPr>
      <w:r>
        <w:separator/>
      </w:r>
    </w:p>
  </w:footnote>
  <w:footnote w:type="continuationSeparator" w:id="0">
    <w:p w:rsidR="00345108" w:rsidRDefault="00345108" w:rsidP="00345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08" w:rsidRDefault="003451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1938792"/>
      <w:docPartObj>
        <w:docPartGallery w:val="Page Numbers (Top of Page)"/>
        <w:docPartUnique/>
      </w:docPartObj>
    </w:sdtPr>
    <w:sdtEndPr/>
    <w:sdtContent>
      <w:p w:rsidR="00345108" w:rsidRDefault="003451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5E">
          <w:rPr>
            <w:noProof/>
          </w:rPr>
          <w:t>4</w:t>
        </w:r>
        <w:r>
          <w:fldChar w:fldCharType="end"/>
        </w:r>
      </w:p>
    </w:sdtContent>
  </w:sdt>
  <w:p w:rsidR="00345108" w:rsidRDefault="003451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08" w:rsidRDefault="003451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D9"/>
    <w:rsid w:val="00193E5E"/>
    <w:rsid w:val="00345108"/>
    <w:rsid w:val="003B1CD9"/>
    <w:rsid w:val="004157C1"/>
    <w:rsid w:val="00441947"/>
    <w:rsid w:val="00484E2B"/>
    <w:rsid w:val="00601228"/>
    <w:rsid w:val="00662A76"/>
    <w:rsid w:val="0066718B"/>
    <w:rsid w:val="00782B36"/>
    <w:rsid w:val="00834C3D"/>
    <w:rsid w:val="00AE42B2"/>
    <w:rsid w:val="00BF6458"/>
    <w:rsid w:val="00CB4848"/>
    <w:rsid w:val="00E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01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4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108"/>
  </w:style>
  <w:style w:type="paragraph" w:styleId="a6">
    <w:name w:val="footer"/>
    <w:basedOn w:val="a"/>
    <w:link w:val="a7"/>
    <w:uiPriority w:val="99"/>
    <w:unhideWhenUsed/>
    <w:rsid w:val="0034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108"/>
  </w:style>
  <w:style w:type="paragraph" w:styleId="a8">
    <w:name w:val="Balloon Text"/>
    <w:basedOn w:val="a"/>
    <w:link w:val="a9"/>
    <w:uiPriority w:val="99"/>
    <w:semiHidden/>
    <w:unhideWhenUsed/>
    <w:rsid w:val="0019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01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4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108"/>
  </w:style>
  <w:style w:type="paragraph" w:styleId="a6">
    <w:name w:val="footer"/>
    <w:basedOn w:val="a"/>
    <w:link w:val="a7"/>
    <w:uiPriority w:val="99"/>
    <w:unhideWhenUsed/>
    <w:rsid w:val="0034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108"/>
  </w:style>
  <w:style w:type="paragraph" w:styleId="a8">
    <w:name w:val="Balloon Text"/>
    <w:basedOn w:val="a"/>
    <w:link w:val="a9"/>
    <w:uiPriority w:val="99"/>
    <w:semiHidden/>
    <w:unhideWhenUsed/>
    <w:rsid w:val="0019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Ирина</cp:lastModifiedBy>
  <cp:revision>14</cp:revision>
  <cp:lastPrinted>2018-07-19T09:03:00Z</cp:lastPrinted>
  <dcterms:created xsi:type="dcterms:W3CDTF">2018-03-10T17:06:00Z</dcterms:created>
  <dcterms:modified xsi:type="dcterms:W3CDTF">2018-07-19T09:09:00Z</dcterms:modified>
</cp:coreProperties>
</file>